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1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ab/>
        <w:tab/>
        <w:t>Утверждено</w:t>
      </w:r>
    </w:p>
    <w:p>
      <w:pPr>
        <w:pStyle w:val="Normal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ab/>
        <w:tab/>
        <w:t>Решением профкома первичной</w:t>
      </w:r>
    </w:p>
    <w:p>
      <w:pPr>
        <w:pStyle w:val="Normal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ab/>
        <w:tab/>
        <w:t xml:space="preserve">организации БУ ВО «Пансионат </w:t>
        <w:tab/>
        <w:tab/>
        <w:tab/>
        <w:tab/>
        <w:tab/>
        <w:tab/>
        <w:tab/>
        <w:tab/>
        <w:tab/>
        <w:tab/>
        <w:t>«Ярки»</w:t>
      </w:r>
    </w:p>
    <w:p>
      <w:pPr>
        <w:pStyle w:val="Normal"/>
        <w:jc w:val="left"/>
        <w:rPr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ab/>
        <w:tab/>
        <w:tab/>
        <w:tab/>
        <w:tab/>
        <w:tab/>
        <w:tab/>
        <w:tab/>
        <w:tab/>
        <w:tab/>
        <w:t>Протокол №01 от 10.01.2024г.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hanging="0" w:left="6860" w:right="0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Caption1"/>
        <w:rPr>
          <w:rFonts w:ascii="Arial" w:hAnsi="Arial" w:cs="Arial"/>
          <w:sz w:val="52"/>
          <w:szCs w:val="52"/>
          <w:u w:val="single"/>
        </w:rPr>
      </w:pPr>
      <w:r>
        <w:rPr>
          <w:sz w:val="42"/>
          <w:szCs w:val="42"/>
        </w:rPr>
      </w:r>
    </w:p>
    <w:p>
      <w:pPr>
        <w:pStyle w:val="Caption1"/>
        <w:rPr>
          <w:rFonts w:ascii="Arial" w:hAnsi="Arial" w:cs="Arial"/>
          <w:sz w:val="52"/>
          <w:szCs w:val="52"/>
          <w:u w:val="single"/>
        </w:rPr>
      </w:pPr>
      <w:r>
        <w:rPr>
          <w:sz w:val="42"/>
          <w:szCs w:val="42"/>
        </w:rPr>
      </w:r>
    </w:p>
    <w:p>
      <w:pPr>
        <w:pStyle w:val="Caption1"/>
        <w:rPr>
          <w:rFonts w:ascii="Arial" w:hAnsi="Arial" w:cs="Arial"/>
          <w:sz w:val="52"/>
          <w:szCs w:val="52"/>
          <w:u w:val="single"/>
        </w:rPr>
      </w:pPr>
      <w:r>
        <w:rPr>
          <w:sz w:val="42"/>
          <w:szCs w:val="42"/>
        </w:rPr>
      </w:r>
    </w:p>
    <w:p>
      <w:pPr>
        <w:pStyle w:val="Caption1"/>
        <w:rPr>
          <w:rFonts w:ascii="Arial" w:hAnsi="Arial" w:cs="Arial"/>
          <w:sz w:val="52"/>
          <w:szCs w:val="52"/>
          <w:u w:val="single"/>
        </w:rPr>
      </w:pPr>
      <w:r>
        <w:rPr>
          <w:sz w:val="42"/>
          <w:szCs w:val="42"/>
        </w:rPr>
      </w:r>
    </w:p>
    <w:p>
      <w:pPr>
        <w:pStyle w:val="Caption1"/>
        <w:jc w:val="center"/>
        <w:rPr>
          <w:rFonts w:cs="Arial"/>
          <w:sz w:val="52"/>
          <w:szCs w:val="52"/>
        </w:rPr>
      </w:pPr>
      <w:r>
        <w:rPr>
          <w:rFonts w:ascii="Times New Roman" w:hAnsi="Times New Roman"/>
          <w:sz w:val="42"/>
          <w:szCs w:val="42"/>
          <w:u w:val="none"/>
        </w:rPr>
      </w:r>
    </w:p>
    <w:p>
      <w:pPr>
        <w:pStyle w:val="Caption1"/>
        <w:jc w:val="center"/>
        <w:rPr>
          <w:rFonts w:cs="Arial"/>
          <w:sz w:val="52"/>
          <w:szCs w:val="52"/>
        </w:rPr>
      </w:pPr>
      <w:r>
        <w:rPr>
          <w:rFonts w:ascii="Times New Roman" w:hAnsi="Times New Roman"/>
          <w:sz w:val="42"/>
          <w:szCs w:val="42"/>
          <w:u w:val="none"/>
        </w:rPr>
      </w:r>
    </w:p>
    <w:p>
      <w:pPr>
        <w:pStyle w:val="Caption1"/>
        <w:jc w:val="center"/>
        <w:rPr>
          <w:rFonts w:cs="Arial"/>
          <w:sz w:val="52"/>
          <w:szCs w:val="52"/>
        </w:rPr>
      </w:pPr>
      <w:r>
        <w:rPr>
          <w:rFonts w:ascii="Times New Roman" w:hAnsi="Times New Roman"/>
          <w:sz w:val="42"/>
          <w:szCs w:val="42"/>
          <w:u w:val="none"/>
        </w:rPr>
      </w:r>
    </w:p>
    <w:p>
      <w:pPr>
        <w:pStyle w:val="Caption1"/>
        <w:jc w:val="center"/>
        <w:rPr>
          <w:rFonts w:cs="Arial"/>
          <w:sz w:val="52"/>
          <w:szCs w:val="52"/>
        </w:rPr>
      </w:pPr>
      <w:r>
        <w:rPr>
          <w:rFonts w:ascii="Times New Roman" w:hAnsi="Times New Roman"/>
          <w:sz w:val="42"/>
          <w:szCs w:val="42"/>
          <w:u w:val="none"/>
        </w:rPr>
      </w:r>
    </w:p>
    <w:p>
      <w:pPr>
        <w:pStyle w:val="Caption1"/>
        <w:jc w:val="center"/>
        <w:rPr>
          <w:rFonts w:ascii="Times New Roman" w:hAnsi="Times New Roman"/>
          <w:sz w:val="42"/>
          <w:szCs w:val="42"/>
          <w:u w:val="none"/>
        </w:rPr>
      </w:pPr>
      <w:bookmarkStart w:id="0" w:name="_GoBack_Копия_1_Копия_1"/>
      <w:r>
        <w:rPr>
          <w:rFonts w:cs="Arial" w:ascii="Times New Roman" w:hAnsi="Times New Roman"/>
          <w:sz w:val="52"/>
          <w:szCs w:val="52"/>
          <w:u w:val="none"/>
        </w:rPr>
        <w:t>План работы первичной профсоюзной организации</w:t>
      </w:r>
      <w:r>
        <w:rPr>
          <w:rFonts w:cs="Arial" w:ascii="Times New Roman" w:hAnsi="Times New Roman"/>
          <w:sz w:val="42"/>
          <w:szCs w:val="42"/>
          <w:u w:val="none"/>
        </w:rPr>
        <w:t xml:space="preserve"> БУ ВО «Пансионат»Ярки»                                        </w:t>
      </w:r>
    </w:p>
    <w:p>
      <w:pPr>
        <w:pStyle w:val="Caption1"/>
        <w:jc w:val="center"/>
        <w:rPr>
          <w:rFonts w:cs="Arial"/>
        </w:rPr>
      </w:pPr>
      <w:r>
        <w:rPr>
          <w:rFonts w:ascii="Times New Roman" w:hAnsi="Times New Roman"/>
          <w:sz w:val="42"/>
          <w:szCs w:val="42"/>
          <w:u w:val="none"/>
        </w:rPr>
      </w:r>
    </w:p>
    <w:p>
      <w:pPr>
        <w:pStyle w:val="Caption1"/>
        <w:jc w:val="center"/>
        <w:rPr>
          <w:rFonts w:ascii="Times New Roman" w:hAnsi="Times New Roman"/>
          <w:sz w:val="42"/>
          <w:szCs w:val="42"/>
          <w:u w:val="none"/>
        </w:rPr>
      </w:pPr>
      <w:bookmarkStart w:id="1" w:name="_GoBack_Копия_1_Копия_1"/>
      <w:r>
        <w:rPr>
          <w:rFonts w:cs="Arial" w:ascii="Times New Roman" w:hAnsi="Times New Roman"/>
          <w:sz w:val="42"/>
          <w:szCs w:val="42"/>
          <w:u w:val="none"/>
        </w:rPr>
        <w:t>2024 год</w:t>
      </w:r>
      <w:bookmarkEnd w:id="1"/>
      <w:r>
        <w:rPr>
          <w:rFonts w:cs="Arial" w:ascii="Times New Roman" w:hAnsi="Times New Roman"/>
          <w:sz w:val="42"/>
          <w:szCs w:val="42"/>
          <w:u w:val="none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42"/>
          <w:szCs w:val="42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rFonts w:ascii="Arial" w:hAnsi="Arial" w:cs="Arial"/>
          <w:u w:val="single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  <w:u w:val="single"/>
        </w:rPr>
        <w:t>БУ ВО «Дом-интернат для престарелых и инвалидов «Пансионат «Ярки»</w:t>
      </w:r>
    </w:p>
    <w:p>
      <w:pPr>
        <w:pStyle w:val="Normal"/>
        <w:shd w:val="clear" w:color="auto" w:fill="FFFFFF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rPr>
          <w:sz w:val="32"/>
          <w:szCs w:val="32"/>
          <w:u w:val="single"/>
        </w:rPr>
      </w:pPr>
      <w:r>
        <w:rPr>
          <w:rFonts w:cs="Arial" w:ascii="Arial" w:hAnsi="Arial"/>
          <w:b/>
          <w:bCs/>
          <w:sz w:val="32"/>
          <w:szCs w:val="32"/>
          <w:u w:val="single"/>
        </w:rPr>
        <w:t xml:space="preserve">Задачи </w:t>
      </w:r>
      <w:r>
        <w:rPr>
          <w:rFonts w:cs="Arial" w:ascii="Arial" w:hAnsi="Arial"/>
          <w:b/>
          <w:bCs/>
          <w:sz w:val="32"/>
          <w:szCs w:val="32"/>
          <w:u w:val="single"/>
        </w:rPr>
        <w:t>и цели первичной Профсоюзной организации</w:t>
      </w:r>
      <w:r>
        <w:rPr>
          <w:rFonts w:cs="Arial" w:ascii="Arial" w:hAnsi="Arial"/>
          <w:b/>
          <w:bCs/>
          <w:sz w:val="32"/>
          <w:szCs w:val="32"/>
          <w:u w:val="single"/>
        </w:rPr>
        <w:t>: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Реализация уставных задач профсоюза по представительству социально-трудовых прав и профессиональных интересов работников «</w:t>
      </w:r>
      <w:r>
        <w:rPr>
          <w:rFonts w:cs="Arial" w:ascii="Arial" w:hAnsi="Arial"/>
          <w:sz w:val="30"/>
          <w:szCs w:val="30"/>
        </w:rPr>
        <w:t>Пансионата»Ярки»</w:t>
      </w:r>
      <w:r>
        <w:rPr>
          <w:rFonts w:cs="Arial" w:ascii="Arial" w:hAnsi="Arial"/>
          <w:sz w:val="30"/>
          <w:szCs w:val="30"/>
        </w:rPr>
        <w:t>.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Осуществление профсоюзного контроля соблюдения в учреждении законодательства о труде и охраны труда.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Создание условий для реализации разносторонних интересов членов профсоюзной организации.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Координация действий членов Профсоюза для достижения общих целей профсоюзной организации.</w:t>
      </w:r>
    </w:p>
    <w:p>
      <w:pPr>
        <w:pStyle w:val="Normal"/>
        <w:shd w:val="clear" w:color="auto" w:fill="FFFFFF"/>
        <w:rPr>
          <w:rFonts w:cs="Arial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 xml:space="preserve">-- Улучшение </w:t>
      </w:r>
      <w:r>
        <w:rPr>
          <w:rFonts w:cs="Helvetica" w:ascii="Arial" w:hAnsi="Arial"/>
          <w:sz w:val="30"/>
          <w:szCs w:val="30"/>
        </w:rPr>
        <w:t>материального положения, укрепление здоровья и повышение жизненного уровня работников.</w:t>
      </w:r>
    </w:p>
    <w:p>
      <w:pPr>
        <w:pStyle w:val="Normal"/>
        <w:shd w:val="clear" w:color="auto" w:fill="FFFFFF"/>
        <w:rPr>
          <w:rFonts w:cs="Helvetica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Helvetica" w:ascii="Arial" w:hAnsi="Arial"/>
          <w:sz w:val="30"/>
          <w:szCs w:val="30"/>
        </w:rPr>
        <w:t xml:space="preserve">-- </w:t>
      </w:r>
      <w:r>
        <w:rPr>
          <w:rFonts w:cs="Arial" w:ascii="Arial" w:hAnsi="Arial"/>
          <w:sz w:val="30"/>
          <w:szCs w:val="30"/>
        </w:rPr>
        <w:t>Улучшение качества информирования работников о деятельности профсоюзов.</w:t>
      </w:r>
    </w:p>
    <w:p>
      <w:pPr>
        <w:pStyle w:val="Normal"/>
        <w:shd w:val="clear" w:color="auto" w:fill="FFFFFF"/>
        <w:rPr>
          <w:rFonts w:ascii="Arial" w:hAnsi="Arial" w:cs="Arial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Улучшение качества работы по мотивации профсоюзного членства.</w:t>
      </w:r>
    </w:p>
    <w:p>
      <w:pPr>
        <w:pStyle w:val="Normal"/>
        <w:shd w:val="clear" w:color="auto" w:fill="FFFFFF"/>
        <w:rPr>
          <w:rFonts w:ascii="Arial" w:hAnsi="Arial" w:cs="Arial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Информационное обеспечение членов Профсоюза, разъяснение мер, принимаемых Профсоюзом по реализации уставных целей и задач.</w:t>
      </w:r>
    </w:p>
    <w:p>
      <w:pPr>
        <w:pStyle w:val="Normal"/>
        <w:shd w:val="clear" w:color="auto" w:fill="FFFFFF"/>
        <w:rPr>
          <w:rFonts w:ascii="Arial" w:hAnsi="Arial" w:cs="Arial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 Организация приема в Профсоюз и учет членов Профсоюза.</w:t>
      </w:r>
    </w:p>
    <w:p>
      <w:pPr>
        <w:pStyle w:val="Normal"/>
        <w:shd w:val="clear" w:color="auto" w:fill="FFFFFF"/>
        <w:rPr>
          <w:rFonts w:ascii="Arial" w:hAnsi="Arial" w:cs="Arial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shd w:val="clear" w:color="auto" w:fill="FFFFFF"/>
        <w:rPr>
          <w:rFonts w:ascii="Arial" w:hAnsi="Arial"/>
          <w:sz w:val="30"/>
          <w:szCs w:val="30"/>
        </w:rPr>
      </w:pPr>
      <w:r>
        <w:rPr>
          <w:rFonts w:cs="Arial" w:ascii="Arial" w:hAnsi="Arial"/>
          <w:sz w:val="30"/>
          <w:szCs w:val="30"/>
        </w:rPr>
        <w:t>-- Создание условий. Обеспечивающих вовлечение членов Профсоюза в профсоюзную работу.</w:t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r>
        <w:rPr/>
      </w:r>
    </w:p>
    <w:p>
      <w:pPr>
        <w:pStyle w:val="Caption1"/>
        <w:rPr>
          <w:rFonts w:ascii="Arial" w:hAnsi="Arial" w:cs="Arial"/>
          <w:b/>
          <w:sz w:val="24"/>
          <w:szCs w:val="24"/>
        </w:rPr>
      </w:pPr>
      <w:bookmarkStart w:id="2" w:name="_GoBack_Копия_1"/>
      <w:r>
        <w:rPr>
          <w:b/>
        </w:rPr>
        <w:t>План работы первичной профсоюзной организации</w:t>
      </w:r>
      <w:r>
        <w:rPr/>
        <w:t xml:space="preserve"> </w:t>
      </w:r>
      <w:r>
        <w:rPr>
          <w:b/>
        </w:rPr>
        <w:t>на 2024 год</w:t>
      </w:r>
      <w:bookmarkEnd w:id="2"/>
      <w:r>
        <w:rPr>
          <w:b/>
        </w:rPr>
        <w:t xml:space="preserve">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/>
      </w:r>
    </w:p>
    <w:tbl>
      <w:tblPr>
        <w:tblW w:w="103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bf"/>
      </w:tblPr>
      <w:tblGrid>
        <w:gridCol w:w="707"/>
        <w:gridCol w:w="1703"/>
        <w:gridCol w:w="5669"/>
        <w:gridCol w:w="2268"/>
      </w:tblGrid>
      <w:tr>
        <w:trPr>
          <w:trHeight w:val="282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№ </w:t>
            </w:r>
            <w:r>
              <w:rPr>
                <w:rFonts w:cs="Arial" w:ascii="Arial" w:hAnsi="Arial"/>
                <w:sz w:val="24"/>
                <w:szCs w:val="24"/>
              </w:rPr>
              <w:t>п/п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Дата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Ответственные исполнители</w:t>
            </w:r>
          </w:p>
        </w:tc>
      </w:tr>
      <w:tr>
        <w:trPr>
          <w:trHeight w:val="64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Профсоюзные собрания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январь 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Отчётно</w:t>
            </w:r>
            <w:r>
              <w:rPr>
                <w:rFonts w:cs="Arial" w:ascii="Arial" w:hAnsi="Arial"/>
                <w:sz w:val="24"/>
                <w:szCs w:val="24"/>
              </w:rPr>
              <w:t>е</w:t>
            </w:r>
            <w:r>
              <w:rPr>
                <w:rFonts w:cs="Arial" w:ascii="Arial" w:hAnsi="Arial"/>
                <w:sz w:val="24"/>
                <w:szCs w:val="24"/>
              </w:rPr>
              <w:t xml:space="preserve"> собрание </w:t>
            </w:r>
            <w:r>
              <w:rPr>
                <w:rFonts w:cs="Arial" w:ascii="Arial" w:hAnsi="Arial"/>
                <w:sz w:val="24"/>
                <w:szCs w:val="24"/>
              </w:rPr>
              <w:t>«Об итогах работы профкома БУ ВО «Пансионат «Ярки» за истекший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председатель ПО, </w:t>
            </w:r>
            <w:r>
              <w:rPr>
                <w:rFonts w:cs="Arial" w:ascii="Arial" w:hAnsi="Arial"/>
                <w:sz w:val="24"/>
                <w:szCs w:val="24"/>
              </w:rPr>
              <w:t>профком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декабрь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1) О выполнении условий коллективного договора.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2) О выполнении условий соглашения по охране труда.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председатель ПО </w:t>
            </w:r>
            <w:r>
              <w:rPr>
                <w:rFonts w:cs="Arial" w:ascii="Arial" w:hAnsi="Arial"/>
                <w:sz w:val="24"/>
                <w:szCs w:val="24"/>
              </w:rPr>
              <w:t>и члены комиссии</w:t>
            </w:r>
          </w:p>
        </w:tc>
      </w:tr>
      <w:tr>
        <w:trPr>
          <w:trHeight w:val="64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Направление работы: организационно – массовое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ежемесячно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Согласование графиков работы (работники со сменным характером работы).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</w:t>
            </w:r>
          </w:p>
        </w:tc>
      </w:tr>
      <w:tr>
        <w:trPr>
          <w:trHeight w:val="179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Направление работы: охрана труда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и проведение проверки состояния кабинетов, оборудования на соответствие нормам и правилам охраны труда.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ПО, уполномоченный по ОТ, члены комиссии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представителя первичной профсоюзной организации образовательного учреждения в работе Комиссии по распределению стимулирующих выплат.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</w:t>
            </w:r>
            <w:r>
              <w:rPr>
                <w:rFonts w:cs="Arial" w:ascii="Arial" w:hAnsi="Arial"/>
                <w:sz w:val="24"/>
                <w:szCs w:val="24"/>
              </w:rPr>
              <w:t>ь</w:t>
            </w:r>
            <w:r>
              <w:rPr>
                <w:rFonts w:cs="Arial" w:ascii="Arial" w:hAnsi="Arial"/>
                <w:sz w:val="24"/>
                <w:szCs w:val="24"/>
              </w:rPr>
              <w:t xml:space="preserve"> ПО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Участие представителя первичной профсоюзной организации образовательного учреждения в мероприятиях по охране труда и технике безопасности.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</w:t>
            </w:r>
            <w:r>
              <w:rPr>
                <w:rFonts w:cs="Arial" w:ascii="Arial" w:hAnsi="Arial"/>
                <w:sz w:val="24"/>
                <w:szCs w:val="24"/>
              </w:rPr>
              <w:t>ь</w:t>
            </w:r>
            <w:r>
              <w:rPr>
                <w:rFonts w:cs="Arial" w:ascii="Arial" w:hAnsi="Arial"/>
                <w:sz w:val="24"/>
                <w:szCs w:val="24"/>
              </w:rPr>
              <w:t xml:space="preserve"> ПО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контроля за проведением плановых инструктажей по ОТ и ТБ.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члены комиссии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Направление: культурно-массовая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и спортивно-массовая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работа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cs="Arial" w:ascii="Arial" w:hAnsi="Arial"/>
                <w:sz w:val="24"/>
                <w:szCs w:val="24"/>
              </w:rPr>
              <w:t>культурно-массовых мероприятий;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>рофессиональных праздников, вечеров отдыха, выезда на природу.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Пропаганда здорового образа жизни через организацию физкультурных праздников.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соответствии с календарем праздничных дат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Организация и </w:t>
            </w:r>
            <w:r>
              <w:rPr>
                <w:rFonts w:cs="Arial" w:ascii="Arial" w:hAnsi="Arial"/>
                <w:sz w:val="24"/>
                <w:szCs w:val="24"/>
              </w:rPr>
              <w:t>поздравление</w:t>
            </w:r>
            <w:r>
              <w:rPr>
                <w:rFonts w:cs="Arial" w:ascii="Arial" w:hAnsi="Arial"/>
                <w:sz w:val="24"/>
                <w:szCs w:val="24"/>
              </w:rPr>
              <w:t>: 23 Февраля, 8 Марта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выделении профсоюзных подарков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Организация поздравлений членов профсоюза с 50, 55, 60 лет со дня рождения; памятными датами, событиями.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Заседания профкома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январь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Утверждение плана работы первичной профсоюзной организаций </w:t>
            </w:r>
            <w:r>
              <w:rPr>
                <w:rFonts w:cs="Arial" w:ascii="Arial" w:hAnsi="Arial"/>
                <w:sz w:val="24"/>
                <w:szCs w:val="24"/>
              </w:rPr>
              <w:t>на 2024г.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</w:t>
            </w:r>
            <w:r>
              <w:rPr>
                <w:rFonts w:cs="Arial" w:ascii="Arial" w:hAnsi="Arial"/>
                <w:sz w:val="24"/>
                <w:szCs w:val="24"/>
              </w:rPr>
              <w:t>ь</w:t>
            </w:r>
            <w:r>
              <w:rPr>
                <w:rFonts w:cs="Arial" w:ascii="Arial" w:hAnsi="Arial"/>
                <w:sz w:val="24"/>
                <w:szCs w:val="24"/>
              </w:rPr>
              <w:t xml:space="preserve"> ПО, </w:t>
            </w:r>
            <w:r>
              <w:rPr>
                <w:rFonts w:cs="Arial" w:ascii="Arial" w:hAnsi="Arial"/>
                <w:sz w:val="24"/>
                <w:szCs w:val="24"/>
              </w:rPr>
              <w:t>профком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март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Проведение заседания профсоюзного комитета первичной профсоюзной организации по вопросу реализации коллективного договора.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Уполномоченный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июнь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 поздравлении работников </w:t>
            </w:r>
            <w:r>
              <w:rPr>
                <w:rFonts w:cs="Arial" w:ascii="Arial" w:hAnsi="Arial"/>
                <w:sz w:val="24"/>
                <w:szCs w:val="24"/>
              </w:rPr>
              <w:t>с днем социального работника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ноябрь, декабрь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подготовке и проведении профсоюзного собрания по выполнению условий коллективного договора и соглашения по охране труда.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уполномоченный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ноябрь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Об организации новогодних мероприятий для детей членов профсоюза, членов профсоюза. </w:t>
            </w:r>
            <w:r>
              <w:rPr>
                <w:rFonts w:cs="Arial" w:ascii="Arial" w:hAnsi="Arial"/>
                <w:sz w:val="24"/>
                <w:szCs w:val="24"/>
              </w:rPr>
              <w:t>О выделении профсоюзных подарков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ноябрь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проверке удержания профсоюзного взноса с членов Профсоюза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ПО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сентябрь, декабрь, март,                  июнь, (1 раз в квартал)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 итогах контроля за проведением плановых инструктажей по ОТ и ТБ.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уполномоченный по ОТ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Об оказании материальной помощи членам профсоюза.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ППО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поздравлении членов профсоюза с юбилейными датами и другими торжественными событиями (свадьба, рождение ребенка и др.).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председатель ПО, </w:t>
            </w: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10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top w:w="55" w:type="dxa"/>
              <w:bottom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hanging="0" w:left="360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Работа с ветеранами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Определение юбиляров среди неработающих пенсионеров-ветеранов.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культорганизатор</w:t>
            </w:r>
          </w:p>
        </w:tc>
      </w:tr>
      <w:tr>
        <w:trPr>
          <w:trHeight w:val="179" w:hRule="atLeast"/>
          <w:cantSplit w:val="true"/>
        </w:trPr>
        <w:tc>
          <w:tcPr>
            <w:tcW w:w="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"/>
              </w:numPr>
              <w:ind w:hanging="360" w:left="360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в течение года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Оказание материальной помощи остро нуждающимся ветеранам, работающим в учреждении.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председатель ПО, </w:t>
            </w:r>
            <w:r>
              <w:rPr>
                <w:rFonts w:cs="Arial" w:ascii="Arial" w:hAnsi="Arial"/>
                <w:sz w:val="24"/>
                <w:szCs w:val="24"/>
              </w:rPr>
              <w:t>профком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  <w:highlight w:val="yellow"/>
        </w:rPr>
      </w:pPr>
      <w:r>
        <w:rPr>
          <w:rFonts w:cs="Arial" w:ascii="Arial" w:hAnsi="Arial"/>
          <w:sz w:val="24"/>
          <w:szCs w:val="24"/>
          <w:highlight w:val="yellow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Мероприятия по направлениям работы профсоюзного комитета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Защита социально-трудовых прав работников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Контроль правильности начисления заработной платы работникам — членам Профсоюза ( в том числе стимулирующих выплат)</w:t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Своевременное согласование всех локальных нормативных актов по оплате труда.</w:t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Работа в комиссии по тарификации и комплектованию.</w:t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Проверка правильности составления и заключения трудовых дговоров работников и доп. соглашений к ним.</w:t>
      </w:r>
    </w:p>
    <w:p>
      <w:pPr>
        <w:pStyle w:val="Normal"/>
        <w:rPr>
          <w:b/>
          <w:bCs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Оказание помощи (в случае необходимости с участием районного, областного комитета) членам Профсоюза по вопросам трудового законодательства.</w:t>
      </w:r>
    </w:p>
    <w:p>
      <w:pPr>
        <w:pStyle w:val="Normal"/>
        <w:rPr>
          <w:b w:val="false"/>
          <w:bCs w:val="false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Охрана труда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Проверка наличия на рабочих местах инструкций по охране труда.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Оформление уголка по охране труда с ежемесячным пополнением информации.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Проведение обследований технического состояния здания, кабинетов, оборудования на соответствие нормам и правилам охраны труда.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Проверка своевременности прохождения инструктажей по охране труда (просмотр журналов регистрации проведения инструктажей на рабочем месте).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Согласование инструкций по охране труда.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Участие в работе комиссий: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- совместной по охране труда;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- по обучению и проверке знаний по охране труда работников;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- по расследованию несчастных случаев на производстве и профессиональных заболеваний.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Организационно-информационная работа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Учет членов Профсоюза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Поздравление членов Профсоюза с юбилейными и знаменательными датами.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Оказание материальной помощи членам Профсоюза в соответствии с решением профкома.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Ведение протоколов профсоюзных собраний и заседаний профсоюзного комитета.</w:t>
      </w:r>
    </w:p>
    <w:p>
      <w:pPr>
        <w:pStyle w:val="Normal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* Информирование об акциях, мероприятиях, проводимых на уровне района, области.</w:t>
      </w:r>
    </w:p>
    <w:sectPr>
      <w:type w:val="nextPage"/>
      <w:pgSz w:w="11906" w:h="16838"/>
      <w:pgMar w:left="850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3bf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c13bfd"/>
    <w:pPr>
      <w:keepNext w:val="true"/>
      <w:jc w:val="center"/>
      <w:outlineLvl w:val="0"/>
    </w:pPr>
    <w:rPr>
      <w:sz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13bfd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next w:val="Normal"/>
    <w:qFormat/>
    <w:rsid w:val="0099442c"/>
    <w:pPr>
      <w:jc w:val="center"/>
    </w:pPr>
    <w:rPr>
      <w:sz w:val="28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LibreOffice/7.6.4.1$Windows_X86_64 LibreOffice_project/e19e193f88cd6c0525a17fb7a176ed8e6a3e2aa1</Application>
  <AppVersion>15.0000</AppVersion>
  <Pages>5</Pages>
  <Words>773</Words>
  <Characters>5353</Characters>
  <CharactersWithSpaces>6097</CharactersWithSpaces>
  <Paragraphs>143</Paragraphs>
  <Company>123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2024-01-26T09:57:00Z</dcterms:created>
  <dc:creator>Сизова Надежда Валерьевна</dc:creator>
  <dc:description/>
  <dc:language>ru-RU</dc:language>
  <cp:lastModifiedBy/>
  <cp:lastPrinted>2024-07-31T14:14:24Z</cp:lastPrinted>
  <dcterms:modified xsi:type="dcterms:W3CDTF">2024-07-31T15:09:43Z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