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Информация о поставщике социальных услуг</w:t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3"/>
        <w:gridCol w:w="7511"/>
      </w:tblGrid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Регистрационный номер учетной записи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1213600003077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 социальных услуг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Учреждение Воронежской области « Дом -интернат для престарелых и инвалидов «Пансионат «Ярки»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поставщика социальных услуг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 ВО «Пансионат «Ярки»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04.02.2021г.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учреждение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поставщика социальных услуг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397425 Воронежская область, Новохоперский район, с. Ярки, ул. Свобода, д.87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телефон, адрес электронной почты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8(47353)3-13-42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di_yarki@govvrn.ru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Мартьянова Татьяна Васильевна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об условиях предоставления социальных услуг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pacing w:lineRule="auto" w:line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sz w:val="24"/>
                <w:szCs w:val="24"/>
              </w:rPr>
              <w:t>Учреждение предназначено для постоянного проживания и обслуживания граждан пожилого возраста (мужчин старше 60 лет и женщин старше 55 лет) и инвалидов первой и второй групп (старше 18 лет)</w:t>
            </w:r>
          </w:p>
        </w:tc>
      </w:tr>
      <w:tr>
        <w:trPr>
          <w:trHeight w:val="1919" w:hRule="atLeast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 результатах проведенных проверок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pacing w:lineRule="auto" w:line="24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color w:val="333333"/>
                <w:sz w:val="24"/>
                <w:szCs w:val="24"/>
              </w:rPr>
              <w:t>-  Управление Роспотребнадзора по Воронежской области в Борисоглебском городском округе, Грибановском, Новохоперском, Поворинском, Терновском районе. 14.01.2025 г.</w:t>
            </w:r>
          </w:p>
          <w:p>
            <w:pPr>
              <w:pStyle w:val="Normal"/>
              <w:tabs>
                <w:tab w:val="clear" w:pos="708"/>
                <w:tab w:val="left" w:pos="1134" w:leader="none"/>
              </w:tabs>
              <w:spacing w:lineRule="auto" w:line="240" w:before="0" w:after="20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color w:val="333333"/>
                <w:sz w:val="24"/>
                <w:szCs w:val="24"/>
              </w:rPr>
              <w:t>-       Прокуратура Новохоперского района. 14.03.2025 г.</w:t>
            </w:r>
          </w:p>
        </w:tc>
      </w:tr>
      <w:tr>
        <w:trPr/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Информация об опыте работы за последние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34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sz w:val="24"/>
                <w:szCs w:val="24"/>
              </w:rPr>
              <w:t xml:space="preserve">Для осуществления деятельности в БУ ВО </w:t>
            </w:r>
            <w:r>
              <w:rPr>
                <w:rFonts w:eastAsia="MS Mincho" w:ascii="Times New Roman" w:hAnsi="Times New Roman"/>
                <w:b w:val="false"/>
                <w:bCs w:val="false"/>
                <w:color w:val="333333"/>
                <w:sz w:val="24"/>
                <w:szCs w:val="24"/>
              </w:rPr>
              <w:t>«Дом-интернат для престарелых и инвалидов «Пансионат «Ярки» работает отделение медицинского обслуживания и отделение милосердия.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2024 году  на базе пансионата открыто отделение  «Школа ухода», основными задачами которого является обучение родственников и других лиц, осуществляющих уход за инвалидами, гражданами пожилого возраста на дому: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психологическим аспектам, связанным с вопросами организации ухода и разрешением семейных конфликтов, профилактики стрессовых состояний;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принципам общего ухода (методам контроля за изменениями состояния здоровья, личной гигиене и биомеханике тела, правилам питания и кормления, профилактике пролежней, методам дезинфекции, основам реабилитации при различных функциональных нарушениях);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информирование и консультирование по использованию технических средств реабилитации;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распространение среди населения информационно-методических материалов.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 января 2025 года работает Отделение дневного пребывания для граждан пожилого возраста задачами которого является: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поддержание максимально возможной бытовой и социальной самостоятельности и независимости граждан пожилого возраста и инвалидов в повседневной жизнедеятельности;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поддержание двигательной активности граждан пожилого возраста и инвалидов (с учетом состояния здоровья и медицинских рекомендаций)/;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поддержание интеллектуальной активности и сохранение когнитивных функций улучшение коммуникативных навыков граждан пожилого возраста и инвалидов в повседневной жизнедеятельности;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стабилизация эмоционального фона и сохранение удовлетворительного жизненного потенциала граждан пожилого возраста и инвалидов;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 создание условий для самореализации и социальной активности получателей социальных услуг, выявление и поддержание их творческого потенциала, организация культурно-досуговой деятельности.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пансионат посетители дневного стационара доставляются транспортом учреждения. Во время пребывания в пансионате пенсионерам предоставляется двухразовое горячее питание, услуги фельдшера или медицинской сестры, оздоровительная гимнастика в спортивном зале с инструктором ЛФК, комплекс творческих и развлекательных мероприятий. План мероприятий разрабатывается ежемесячно с учетом пожеланий и интересов наших гостей.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Учреждение активно сотрудничает с БФ «Старость в радость», является участником совместных проектов «Взаимопомощь — мой выбор!», «Движение — жизнь», «Инклюзивное волонтерство».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На данный момент    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ab/>
              <w:t>в  учреждении реализуется социальный проект «Рука в руке» при поддержке Министерства социальной защиты Воронежской области. Целью данного проекта является повышение социальной интеграции людей с ментальной инвалидностью в общественную жизнь, увеличение степени их вовлеченности в социально-полезные виды деятельности, в том числе волонтерство.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Участники проекта: БУ ВО «</w:t>
            </w:r>
            <w:r>
              <w:rPr>
                <w:rFonts w:eastAsia="Calibri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Дом-интернат для престарелых и инвалидов «Пансионат «Ярки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» и БУ ВО «Борисоглебский центр реабилитации и социализации», БУ ВО «Новохоперский центр реабилитации и социализации», БУ ВО «Щучинский центр реабилитации и социализации».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>
        <w:rPr>
          <w:rFonts w:ascii="Times New Roman" w:hAnsi="Times New Roman"/>
          <w:b/>
          <w:color w:val="FF0000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>
        <w:rPr>
          <w:rFonts w:ascii="Times New Roman" w:hAnsi="Times New Roman"/>
          <w:b/>
          <w:color w:val="FF0000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Лицензии поставщика социальных услуг</w:t>
      </w:r>
    </w:p>
    <w:tbl>
      <w:tblPr>
        <w:tblW w:w="10125" w:type="dxa"/>
        <w:jc w:val="left"/>
        <w:tblInd w:w="-3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135"/>
        <w:gridCol w:w="1134"/>
        <w:gridCol w:w="2126"/>
        <w:gridCol w:w="1134"/>
        <w:gridCol w:w="1559"/>
        <w:gridCol w:w="1700"/>
        <w:gridCol w:w="1336"/>
      </w:tblGrid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Регистрационный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выдачи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Организация, выдавшая документ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действия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ЛО-36-01-004403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деятельность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Департамент здравоохранения Воронежской области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Бессрочно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Формы социального обслуживания </w:t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8"/>
        <w:gridCol w:w="3720"/>
        <w:gridCol w:w="3367"/>
      </w:tblGrid>
      <w:tr>
        <w:trPr/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мест по формам социального обслуживания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свободных мест по формам социального обслуживания</w:t>
            </w:r>
          </w:p>
        </w:tc>
      </w:tr>
      <w:tr>
        <w:trPr/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Стационарная форма социального обслуживания</w:t>
            </w: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color w:val="C00000"/>
          <w:sz w:val="32"/>
          <w:szCs w:val="28"/>
        </w:rPr>
      </w:pPr>
      <w:r>
        <w:rPr>
          <w:rFonts w:ascii="Times New Roman" w:hAnsi="Times New Roman"/>
          <w:b/>
          <w:color w:val="C00000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Предоставляемые социальные услуги</w:t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2642"/>
        <w:gridCol w:w="5493"/>
        <w:gridCol w:w="1930"/>
      </w:tblGrid>
      <w:tr>
        <w:trPr/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услуг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социальных услуг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Тариф, руб./день</w:t>
            </w:r>
          </w:p>
        </w:tc>
      </w:tr>
      <w:tr>
        <w:trPr/>
        <w:tc>
          <w:tcPr>
            <w:tcW w:w="26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Социально-бытовые услуги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площадью жилых помещений в соответствии с утвержденными нормативами: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в пользование мебели в соответствии с утвержденными нормативами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275,5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мягким инвентарем (одеждой, обувью, нательнымбельем и постельными принадлежностями) в соответствии с утвержденными нормативами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при выписке из учреждения одеждой, обувью и денежным пособием по утвержденным тарифам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Помощь в приеме пищи (кормление)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13,9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написании писем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14,9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сохранности личных вещей и ценностей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Создание условий для отправления религиозных обрядов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13,8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организации ритуальных услуг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Компенсация расходов по проезду на обучение, лечение, консультации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655,90</w:t>
            </w:r>
          </w:p>
        </w:tc>
      </w:tr>
      <w:tr>
        <w:trPr/>
        <w:tc>
          <w:tcPr>
            <w:tcW w:w="26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Социально-медицинские услуги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получении медицинской помощи в объеме, предусмотренном территориальной программой государственных гарантий бесплатного оказания гражданам медицинской помощи на соответствующий год на территории Воронежской области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Госпитализация нуждающихся в медицинские организации, 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13,8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прохождения диспансеризации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Помощь в получении путевок на санаторно-курортное лечение, в том числе льготных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первичной медико-санитарной и стоматологической помощи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13,9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реабилитационных мероприятий (медицинских, социальных), в том числе для инвалидов, на основании индивидуальных программ реабилитации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санитарно-гигиенических требований в жилых помещениях и местах общего пользования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41,6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занятий по адаптивной физической культуре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62,7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содействия в проведении оздоровительных мероприятий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20,6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36,9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проведении медико-социальной экспертизы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18,3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техническими средствами ухода и реабилитации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18,3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получении зубопротезной и протезно-ортопедической помощи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13,9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выявление отклонений в состоянии их здоровья)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364,20</w:t>
            </w:r>
          </w:p>
        </w:tc>
      </w:tr>
      <w:tr>
        <w:trPr/>
        <w:tc>
          <w:tcPr>
            <w:tcW w:w="26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Социально-психологические услуги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18,10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Социально-психологический патронаж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18,1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консультативной психологической помощи анонимно (в том числе с использованием телефона доверия)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18,1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54,30</w:t>
            </w:r>
          </w:p>
        </w:tc>
      </w:tr>
      <w:tr>
        <w:trPr/>
        <w:tc>
          <w:tcPr>
            <w:tcW w:w="26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Социально-педагогические услуги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жизнедеятельности.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18,60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Формирование позитивных интересов (в том числе в сфере досуга)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17,3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14,4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50,30</w:t>
            </w:r>
          </w:p>
        </w:tc>
      </w:tr>
      <w:tr>
        <w:trPr/>
        <w:tc>
          <w:tcPr>
            <w:tcW w:w="26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Социально-трудовые услуги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11,10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11,10</w:t>
            </w:r>
          </w:p>
        </w:tc>
      </w:tr>
      <w:tr>
        <w:trPr/>
        <w:tc>
          <w:tcPr>
            <w:tcW w:w="26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Социально-правовые услуги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сохранении занимаемых ранее по договору найма или аренды жилых помещений в домах государственного, муниципального и общественного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стационарной организации социального обслуживания поистечении указанного срока, если не может быть возвращено ранее занимаемое помещение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14,9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12,3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12,3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14,9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по вопросам пенсионного обеспечения предоставления других социальных услуг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14,9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69,30</w:t>
            </w:r>
          </w:p>
        </w:tc>
      </w:tr>
      <w:tr>
        <w:trPr/>
        <w:tc>
          <w:tcPr>
            <w:tcW w:w="26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12,9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15,1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навыкам поведения в быту и в общественных местах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обучении навыкам компьютерной грамотности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15,1</w:t>
            </w:r>
          </w:p>
        </w:tc>
      </w:tr>
      <w:tr>
        <w:trPr/>
        <w:tc>
          <w:tcPr>
            <w:tcW w:w="26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площадью жилых помещений в соответствии с утвержденными нормативами: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в пользование мебели в соответствии с утвержденными нормативами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275,5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мягким инвентарем (одеждой, обувью, нательнымбельем и постельными принадлежностями) в соответствии с утвержденными нормативами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при выписке из учреждения одеждой, обувью и денежным пособием по утвержденным тарифам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Помощь в приеме пищи (кормление)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13,9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написании писем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14,9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сохранности личных вещей и ценностей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Создание условий для отправления религиозных обрядов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13,8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организации ритуальных услуг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Компенсация расходов по проезду на обучение, лечение,консультации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655,90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Социально-медицинские услуги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получении медицинской помощи в объеме,предусмотренном территориальной программой государственных гарантий бесплатного оказания гражданам медицинской помощи на соответствующий год на территории Воронежской области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Госпитализация нуждающихся в медицинские организации,содействие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13,8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прохождения диспансеризации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Помощь в получении путевок на санаторно-курортное лечение, в том числе льготных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первичной медико-санитарной и стоматологической помощи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13,9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реабилитационных мероприятий (медицинских,социальных), в том числе для инвалидов, на основании индивидуальных программ реабилитации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санитарно-гигиенических требований в жилых помещениях и местах общего пользования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41,6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занятий по адаптивной физической культуре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процедур, связанных с организацией ухода,наблюдением за состоянием здоровья получателей социальных услуг (измерение температуры тела, артериального давления,контроль за приемом лекарственных препаратов и др.)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62,7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содействия в проведении оздоровительных мероприятий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20,6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36,9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проведении медико-социальной экспертизы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18,3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техническими средствами ухода и реабилитации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18,3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получении зубопротезной и протезно-ортопедической помощи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13,9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выявление отклонений в состоянии их здоровья)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364,20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Социально-психологические услуги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18,10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Социально-психологический патронаж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18,1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консультативной психологической помощи анонимно (в том числе с использованием телефона доверия)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18,1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54,30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Социально-педагогические услуги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жизнедеятельности.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18,60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Формирование позитивных интересов (в том числе в сфере досуга)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17,3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14,4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50,30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Социально-трудовые услуги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11,10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11,10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Социально-правовые услуги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Содействие в сохранении занимаемых ранее по договору найма или аренды жилых помещений в домах государственного,муниципального и общественного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стационарной организации социального обслуживания поистечении указанного срока, если не может быть возвращено ранее занимаемое помещение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14,9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12,3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12,3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14,9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по вопросам пенсионного обеспечения предоставления других социальных услуг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14,9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69,30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12,9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15,1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Обучение навыкам поведения в быту и в общественных местах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>
        <w:trPr/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помощи в обучении навыкам компьютерной грамотности</w:t>
            </w: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spacing w:before="0" w:after="20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организации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стационарного обслуживания граждан пожилого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возраста и инвалидов министерства социальной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защиты Воронежской области</w:t>
      </w:r>
    </w:p>
    <w:p>
      <w:pPr>
        <w:pStyle w:val="Normal"/>
        <w:tabs>
          <w:tab w:val="clear" w:pos="708"/>
          <w:tab w:val="center" w:pos="4677" w:leader="none"/>
          <w:tab w:val="left" w:pos="7860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677" w:leader="none"/>
          <w:tab w:val="left" w:pos="7860" w:leader="none"/>
        </w:tabs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_________________________О.И. Гелевер</w:t>
      </w:r>
    </w:p>
    <w:p>
      <w:pPr>
        <w:pStyle w:val="Normal"/>
        <w:tabs>
          <w:tab w:val="clear" w:pos="708"/>
          <w:tab w:val="center" w:pos="4677" w:leader="none"/>
          <w:tab w:val="left" w:pos="7860" w:leader="none"/>
        </w:tabs>
        <w:spacing w:lineRule="auto" w:line="36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>«_____» ___________ 2025г.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05a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kitposttextroot--jrdml" w:customStyle="1">
    <w:name w:val="vkitposttext__root--jrdml"/>
    <w:basedOn w:val="DefaultParagraphFont"/>
    <w:qFormat/>
    <w:rsid w:val="00d467d5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b0281"/>
    <w:pPr>
      <w:spacing w:before="0" w:after="200"/>
      <w:ind w:left="720"/>
      <w:contextualSpacing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1">
    <w:name w:val="Без интервала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0"/>
      <w:szCs w:val="24"/>
      <w:lang w:val="ru-RU" w:eastAsia="hi-I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Application>LibreOffice/7.6.4.1$Windows_X86_64 LibreOffice_project/e19e193f88cd6c0525a17fb7a176ed8e6a3e2aa1</Application>
  <AppVersion>15.0000</AppVersion>
  <Pages>10</Pages>
  <Words>1780</Words>
  <Characters>13718</Characters>
  <CharactersWithSpaces>15310</CharactersWithSpaces>
  <Paragraphs>297</Paragraphs>
  <Company>WolfishLair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2023-01-17T07:20:00Z</dcterms:created>
  <dc:creator>бух3</dc:creator>
  <dc:description/>
  <dc:language>ru-RU</dc:language>
  <cp:lastModifiedBy/>
  <cp:lastPrinted>2025-01-13T06:18:00Z</cp:lastPrinted>
  <dcterms:modified xsi:type="dcterms:W3CDTF">2025-11-18T10:49:30Z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